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14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898"/>
        <w:gridCol w:w="1422"/>
        <w:gridCol w:w="1800"/>
        <w:gridCol w:w="1170"/>
        <w:gridCol w:w="1800"/>
        <w:gridCol w:w="1875"/>
        <w:gridCol w:w="2175"/>
      </w:tblGrid>
      <w:tr w:rsidR="00B602ED" w:rsidRPr="00E35FFD" w:rsidTr="00A76242">
        <w:tc>
          <w:tcPr>
            <w:tcW w:w="2898" w:type="dxa"/>
          </w:tcPr>
          <w:p w:rsidR="00B602ED" w:rsidRPr="00E35FFD" w:rsidRDefault="00BC7547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B2F685C" wp14:editId="54C368CA">
                  <wp:simplePos x="0" y="0"/>
                  <wp:positionH relativeFrom="column">
                    <wp:posOffset>359892</wp:posOffset>
                  </wp:positionH>
                  <wp:positionV relativeFrom="paragraph">
                    <wp:posOffset>-89228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42" w:type="dxa"/>
            <w:gridSpan w:val="6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RENCANA PEMBELAJARAN SEMESTER</w:t>
            </w:r>
          </w:p>
          <w:p w:rsidR="00B602ED" w:rsidRPr="00E35FFD" w:rsidRDefault="00B602E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INSTITUT ILMU SOSIAL DAN MANAJEMEN STIAMI</w:t>
            </w:r>
          </w:p>
        </w:tc>
      </w:tr>
      <w:tr w:rsidR="00B602ED" w:rsidRPr="00E35FFD" w:rsidTr="00A76242">
        <w:tc>
          <w:tcPr>
            <w:tcW w:w="2898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MATA KULIAH</w:t>
            </w:r>
          </w:p>
        </w:tc>
        <w:tc>
          <w:tcPr>
            <w:tcW w:w="1422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KODE MK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DIREVISI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:rsidR="00B602ED" w:rsidRPr="00E35FFD" w:rsidRDefault="00B602E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DIBUAT</w:t>
            </w:r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354EF4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PENGANTAR ILMU EKONOMI</w:t>
            </w:r>
            <w:r w:rsidR="006641FD" w:rsidRPr="00E35FFD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1422" w:type="dxa"/>
          </w:tcPr>
          <w:p w:rsidR="006641FD" w:rsidRPr="00E35FFD" w:rsidRDefault="00A76242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UU015103</w:t>
            </w:r>
          </w:p>
        </w:tc>
        <w:tc>
          <w:tcPr>
            <w:tcW w:w="1800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170" w:type="dxa"/>
          </w:tcPr>
          <w:p w:rsidR="006641FD" w:rsidRPr="00E35FFD" w:rsidRDefault="00354EF4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3</w:t>
            </w:r>
            <w:r w:rsidR="006641FD" w:rsidRPr="00E35FFD">
              <w:rPr>
                <w:rFonts w:cstheme="minorHAnsi"/>
                <w:b/>
                <w:sz w:val="24"/>
                <w:szCs w:val="24"/>
                <w:lang w:val="id-ID"/>
              </w:rPr>
              <w:t xml:space="preserve"> SKS</w:t>
            </w:r>
          </w:p>
        </w:tc>
        <w:tc>
          <w:tcPr>
            <w:tcW w:w="1800" w:type="dxa"/>
          </w:tcPr>
          <w:p w:rsidR="006641FD" w:rsidRPr="00E35FFD" w:rsidRDefault="00354EF4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II</w:t>
            </w:r>
          </w:p>
        </w:tc>
        <w:tc>
          <w:tcPr>
            <w:tcW w:w="1875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75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641FD" w:rsidRPr="00E35FFD" w:rsidTr="00A76242">
        <w:tc>
          <w:tcPr>
            <w:tcW w:w="2898" w:type="dxa"/>
            <w:vMerge w:val="restart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OTORISASI</w:t>
            </w:r>
          </w:p>
        </w:tc>
        <w:tc>
          <w:tcPr>
            <w:tcW w:w="3222" w:type="dxa"/>
            <w:gridSpan w:val="2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KOORDINATOR RMK</w:t>
            </w:r>
          </w:p>
        </w:tc>
        <w:tc>
          <w:tcPr>
            <w:tcW w:w="4050" w:type="dxa"/>
            <w:gridSpan w:val="2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KA PRODI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2"/>
          </w:tcPr>
          <w:p w:rsidR="00A76242" w:rsidRDefault="00A76242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  <w:p w:rsidR="00A76242" w:rsidRDefault="00A76242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  <w:p w:rsidR="00F7038E" w:rsidRPr="00E35FFD" w:rsidRDefault="00A76242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Yulianto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., SE., MM</w:t>
            </w:r>
          </w:p>
        </w:tc>
        <w:tc>
          <w:tcPr>
            <w:tcW w:w="2970" w:type="dxa"/>
            <w:gridSpan w:val="2"/>
          </w:tcPr>
          <w:p w:rsidR="007B3721" w:rsidRPr="00E35FFD" w:rsidRDefault="007B3721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050" w:type="dxa"/>
            <w:gridSpan w:val="2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:rsidR="006641FD" w:rsidRPr="00E35FFD" w:rsidRDefault="00A95A21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 xml:space="preserve">Indah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Wahyu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Maesarini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., S.IP.,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M.Si</w:t>
            </w:r>
            <w:proofErr w:type="spellEnd"/>
          </w:p>
        </w:tc>
      </w:tr>
      <w:tr w:rsidR="006641FD" w:rsidRPr="00E35FFD" w:rsidTr="00A76242">
        <w:tc>
          <w:tcPr>
            <w:tcW w:w="2898" w:type="dxa"/>
            <w:vMerge w:val="restart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CAPAIAN PEMBELAJARAN</w:t>
            </w: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PROGRAM STUDI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E35FFD">
              <w:rPr>
                <w:sz w:val="24"/>
                <w:szCs w:val="24"/>
              </w:rPr>
              <w:t>mampu</w:t>
            </w:r>
            <w:proofErr w:type="spellEnd"/>
            <w:proofErr w:type="gram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menerapkan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pemikiran</w:t>
            </w:r>
            <w:proofErr w:type="spellEnd"/>
            <w:r w:rsidRPr="00E35FFD">
              <w:rPr>
                <w:sz w:val="24"/>
                <w:szCs w:val="24"/>
              </w:rPr>
              <w:t xml:space="preserve">  </w:t>
            </w:r>
            <w:proofErr w:type="spellStart"/>
            <w:r w:rsidRPr="00E35FFD">
              <w:rPr>
                <w:sz w:val="24"/>
                <w:szCs w:val="24"/>
              </w:rPr>
              <w:t>logis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kritis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sistematis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inovatif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dalam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konteks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pengembangan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atau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implementasi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ilmu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pengetahuan</w:t>
            </w:r>
            <w:proofErr w:type="spellEnd"/>
            <w:r w:rsidRPr="00E35FFD">
              <w:rPr>
                <w:sz w:val="24"/>
                <w:szCs w:val="24"/>
              </w:rPr>
              <w:t xml:space="preserve"> 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teknologi</w:t>
            </w:r>
            <w:proofErr w:type="spellEnd"/>
            <w:r w:rsidRPr="00E35FFD">
              <w:rPr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sz w:val="24"/>
                <w:szCs w:val="24"/>
              </w:rPr>
              <w:t>memperhatikan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menerapkan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nilai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humaniora</w:t>
            </w:r>
            <w:proofErr w:type="spellEnd"/>
            <w:r w:rsidRPr="00E35FFD">
              <w:rPr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sz w:val="24"/>
                <w:szCs w:val="24"/>
              </w:rPr>
              <w:t>sesuai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dengan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bidang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keahliannya</w:t>
            </w:r>
            <w:proofErr w:type="spellEnd"/>
            <w:r w:rsidRPr="00E35FFD">
              <w:rPr>
                <w:sz w:val="24"/>
                <w:szCs w:val="24"/>
              </w:rPr>
              <w:t>.</w:t>
            </w:r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Mampu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menunjukkan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kinerja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mandiri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bermutu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terukur</w:t>
            </w:r>
            <w:proofErr w:type="spellEnd"/>
            <w:r w:rsidRPr="00E35FFD">
              <w:rPr>
                <w:sz w:val="24"/>
                <w:szCs w:val="24"/>
              </w:rPr>
              <w:t>.</w:t>
            </w:r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Mampu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mampu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mengkaji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implikasi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pengembangan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atau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implementasi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ilmu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pengetahuan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teknologi</w:t>
            </w:r>
            <w:proofErr w:type="spellEnd"/>
            <w:r w:rsidRPr="00E35FFD">
              <w:rPr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sz w:val="24"/>
                <w:szCs w:val="24"/>
              </w:rPr>
              <w:t>memperhatikan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menerapkan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nilai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humaniora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sesuai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dengan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keahliannya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berdasarkan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kaidah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tata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cara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etika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ilmiah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dalam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rangka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menghasilkan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solusi</w:t>
            </w:r>
            <w:proofErr w:type="spellEnd"/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Mampu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memelihara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mengembangkan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jaringan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kerja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dengan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pembimbing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kolega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sejawat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baik</w:t>
            </w:r>
            <w:proofErr w:type="spellEnd"/>
            <w:r w:rsidRPr="00E35FFD">
              <w:rPr>
                <w:sz w:val="24"/>
                <w:szCs w:val="24"/>
              </w:rPr>
              <w:t xml:space="preserve"> di </w:t>
            </w:r>
            <w:proofErr w:type="spellStart"/>
            <w:r w:rsidRPr="00E35FFD">
              <w:rPr>
                <w:sz w:val="24"/>
                <w:szCs w:val="24"/>
              </w:rPr>
              <w:t>dalam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maupun</w:t>
            </w:r>
            <w:proofErr w:type="spellEnd"/>
            <w:r w:rsidRPr="00E35FFD">
              <w:rPr>
                <w:sz w:val="24"/>
                <w:szCs w:val="24"/>
              </w:rPr>
              <w:t xml:space="preserve"> di </w:t>
            </w:r>
            <w:proofErr w:type="spellStart"/>
            <w:r w:rsidRPr="00E35FFD">
              <w:rPr>
                <w:sz w:val="24"/>
                <w:szCs w:val="24"/>
              </w:rPr>
              <w:t>luar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lembaganya</w:t>
            </w:r>
            <w:proofErr w:type="spellEnd"/>
            <w:r w:rsidRPr="00E35FFD">
              <w:rPr>
                <w:sz w:val="24"/>
                <w:szCs w:val="24"/>
              </w:rPr>
              <w:t>.</w:t>
            </w:r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Taat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hukum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disiplin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dalam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kehidupan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bermasyarakat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bernegara</w:t>
            </w:r>
            <w:proofErr w:type="spellEnd"/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Menginternalisasi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nilai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norma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etika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akademik</w:t>
            </w:r>
            <w:proofErr w:type="spellEnd"/>
          </w:p>
          <w:p w:rsidR="00354EF4" w:rsidRPr="00E35FFD" w:rsidRDefault="00354EF4" w:rsidP="00E35FFD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E35FFD">
              <w:rPr>
                <w:sz w:val="24"/>
                <w:szCs w:val="24"/>
              </w:rPr>
              <w:t>Menunjukkan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sikap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bertanggungjawab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atas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pekerjaan</w:t>
            </w:r>
            <w:proofErr w:type="spellEnd"/>
            <w:r w:rsidRPr="00E35FFD">
              <w:rPr>
                <w:sz w:val="24"/>
                <w:szCs w:val="24"/>
              </w:rPr>
              <w:t xml:space="preserve"> di </w:t>
            </w:r>
            <w:proofErr w:type="spellStart"/>
            <w:r w:rsidRPr="00E35FFD">
              <w:rPr>
                <w:sz w:val="24"/>
                <w:szCs w:val="24"/>
              </w:rPr>
              <w:t>b</w:t>
            </w:r>
            <w:r w:rsidRPr="00E35FFD">
              <w:rPr>
                <w:sz w:val="24"/>
                <w:szCs w:val="24"/>
              </w:rPr>
              <w:t>idang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keahliannya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secara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mandiri</w:t>
            </w:r>
            <w:proofErr w:type="spellEnd"/>
          </w:p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  <w:lang w:val="id-ID"/>
              </w:rPr>
              <w:t>CP-MATA KULIAH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teori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ruang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lingkup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prinsip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mikro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masalah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metode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</w:p>
          <w:p w:rsidR="00354EF4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faktor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mempengaruhi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permintaan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penawaran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kondisi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keseimbangan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pemerintah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mampu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menjelaskan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struktur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biaya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perusahaan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struktur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persaingan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sempurna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monopoli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pendapatan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nasional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perminaan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agregat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penawaran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agregat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uang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perekonomian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inflasi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pengangguran</w:t>
            </w:r>
            <w:proofErr w:type="spellEnd"/>
          </w:p>
          <w:p w:rsid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dampak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fiskal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5"/>
              </w:num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dampak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moneter</w:t>
            </w:r>
            <w:proofErr w:type="spellEnd"/>
          </w:p>
        </w:tc>
      </w:tr>
      <w:tr w:rsidR="006641FD" w:rsidRPr="00E35FFD" w:rsidTr="00A76242">
        <w:tc>
          <w:tcPr>
            <w:tcW w:w="2898" w:type="dxa"/>
            <w:vMerge w:val="restart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lastRenderedPageBreak/>
              <w:t>DESKRIPSI BAHAN KAJIAN &amp; POKOK BAHASAN</w:t>
            </w: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  <w:lang w:val="id-ID"/>
              </w:rPr>
              <w:t>BAHAN KAJIAN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  <w:lang w:val="id-ID"/>
              </w:rPr>
              <w:t>POKOK BAHASAN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6641FD" w:rsidRPr="00E35FFD" w:rsidRDefault="00694A66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E35FFD">
              <w:rPr>
                <w:sz w:val="24"/>
                <w:szCs w:val="24"/>
              </w:rPr>
              <w:t xml:space="preserve">Mata </w:t>
            </w:r>
            <w:proofErr w:type="spellStart"/>
            <w:r w:rsidRPr="00E35FFD">
              <w:rPr>
                <w:sz w:val="24"/>
                <w:szCs w:val="24"/>
              </w:rPr>
              <w:t>kuliah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ini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berisikan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tentang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konsep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prinsip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dasar</w:t>
            </w:r>
            <w:proofErr w:type="spellEnd"/>
            <w:r w:rsidRPr="00E35FFD">
              <w:rPr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sz w:val="24"/>
                <w:szCs w:val="24"/>
              </w:rPr>
              <w:t>jenis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ekonomi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mikro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dan</w:t>
            </w:r>
            <w:proofErr w:type="spellEnd"/>
            <w:r w:rsidRPr="00E35FFD">
              <w:rPr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sz w:val="24"/>
                <w:szCs w:val="24"/>
              </w:rPr>
              <w:t>makro</w:t>
            </w:r>
            <w:proofErr w:type="spellEnd"/>
          </w:p>
        </w:tc>
      </w:tr>
      <w:tr w:rsidR="006641FD" w:rsidRPr="00E35FFD" w:rsidTr="00A76242">
        <w:tc>
          <w:tcPr>
            <w:tcW w:w="2898" w:type="dxa"/>
            <w:vMerge w:val="restart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PUSTAKA</w:t>
            </w: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  <w:lang w:val="id-ID"/>
              </w:rPr>
              <w:t>UTAMA</w:t>
            </w:r>
          </w:p>
        </w:tc>
      </w:tr>
      <w:tr w:rsidR="006641FD" w:rsidRPr="00E35FFD" w:rsidTr="00A76242">
        <w:trPr>
          <w:trHeight w:val="521"/>
        </w:trPr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A95A21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 xml:space="preserve">Mankiw, N.G. 2011.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Priciples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of Economics, 6</w:t>
            </w:r>
            <w:r w:rsidRPr="00E35FFD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E35FFD">
              <w:rPr>
                <w:rFonts w:cstheme="minorHAnsi"/>
                <w:b/>
                <w:sz w:val="24"/>
                <w:szCs w:val="24"/>
              </w:rPr>
              <w:t xml:space="preserve"> Edition. South Western International Publishing</w:t>
            </w:r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Billas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>, Richard A. 1998. Microeconomic Theory, 2</w:t>
            </w:r>
            <w:r w:rsidRPr="00E35FFD">
              <w:rPr>
                <w:rFonts w:cstheme="minorHAnsi"/>
                <w:b/>
                <w:sz w:val="24"/>
                <w:szCs w:val="24"/>
                <w:vertAlign w:val="superscript"/>
              </w:rPr>
              <w:t>nd</w:t>
            </w:r>
            <w:r w:rsidRPr="00E35FFD">
              <w:rPr>
                <w:rFonts w:cstheme="minorHAnsi"/>
                <w:b/>
                <w:sz w:val="24"/>
                <w:szCs w:val="24"/>
              </w:rPr>
              <w:t xml:space="preserve"> Ed. Singapore: Mc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Graw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Hill</w:t>
            </w:r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Blanchard, Oliver. 1996. Macroeconomic, 2</w:t>
            </w:r>
            <w:r w:rsidRPr="00E35FFD">
              <w:rPr>
                <w:rFonts w:cstheme="minorHAnsi"/>
                <w:b/>
                <w:sz w:val="24"/>
                <w:szCs w:val="24"/>
                <w:vertAlign w:val="superscript"/>
              </w:rPr>
              <w:t>nd</w:t>
            </w:r>
            <w:r w:rsidRPr="00E35FFD">
              <w:rPr>
                <w:rFonts w:cstheme="minorHAnsi"/>
                <w:b/>
                <w:sz w:val="24"/>
                <w:szCs w:val="24"/>
              </w:rPr>
              <w:t xml:space="preserve"> Ed. New Jersey: Prentice Hall</w:t>
            </w:r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Lipsey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, Richard G </w:t>
            </w:r>
            <w:r w:rsidRPr="00E35FFD">
              <w:rPr>
                <w:rFonts w:cstheme="minorHAnsi"/>
                <w:b/>
                <w:i/>
                <w:sz w:val="24"/>
                <w:szCs w:val="24"/>
              </w:rPr>
              <w:t>et al</w:t>
            </w:r>
            <w:r w:rsidRPr="00E35FFD">
              <w:rPr>
                <w:rFonts w:cstheme="minorHAnsi"/>
                <w:b/>
                <w:sz w:val="24"/>
                <w:szCs w:val="24"/>
              </w:rPr>
              <w:t>. 1990. Economics, 9</w:t>
            </w:r>
            <w:r w:rsidRPr="00E35FFD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Pr="00E35FFD">
              <w:rPr>
                <w:rFonts w:cstheme="minorHAnsi"/>
                <w:b/>
                <w:sz w:val="24"/>
                <w:szCs w:val="24"/>
              </w:rPr>
              <w:t xml:space="preserve"> Ed. Singapore: Harper Collins</w:t>
            </w:r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Putong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Iskandar. 2003.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Pengantar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Mikro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Makro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Ghalia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Indonesia</w:t>
            </w:r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 xml:space="preserve">Salvatore, Dominic. 1992.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Teori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Mikro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Erlangga</w:t>
            </w:r>
            <w:proofErr w:type="spellEnd"/>
          </w:p>
          <w:p w:rsidR="00354EF4" w:rsidRPr="00E35FFD" w:rsidRDefault="00354EF4" w:rsidP="00E35FFD">
            <w:pPr>
              <w:numPr>
                <w:ilvl w:val="0"/>
                <w:numId w:val="1"/>
              </w:numPr>
              <w:tabs>
                <w:tab w:val="clear" w:pos="720"/>
                <w:tab w:val="num" w:pos="228"/>
              </w:tabs>
              <w:spacing w:line="276" w:lineRule="auto"/>
              <w:ind w:left="228" w:hanging="228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Sukirno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Sadono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. 2002.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Pengantar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Teori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.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Rajawali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Pers</w:t>
            </w:r>
            <w:proofErr w:type="spellEnd"/>
          </w:p>
          <w:p w:rsidR="00354EF4" w:rsidRPr="00E35FFD" w:rsidRDefault="00354EF4" w:rsidP="00E35FFD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  <w:lang w:val="id-ID"/>
              </w:rPr>
            </w:pP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PENDUKUNG</w:t>
            </w:r>
          </w:p>
        </w:tc>
      </w:tr>
      <w:tr w:rsidR="006641FD" w:rsidRPr="00E35FFD" w:rsidTr="00A76242">
        <w:tc>
          <w:tcPr>
            <w:tcW w:w="2898" w:type="dxa"/>
            <w:vMerge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242" w:type="dxa"/>
            <w:gridSpan w:val="6"/>
          </w:tcPr>
          <w:p w:rsidR="006641FD" w:rsidRPr="00E35FFD" w:rsidRDefault="006641FD" w:rsidP="00E35FF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34"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MEDIA PEMBELAJARAN</w:t>
            </w:r>
          </w:p>
        </w:tc>
        <w:tc>
          <w:tcPr>
            <w:tcW w:w="4392" w:type="dxa"/>
            <w:gridSpan w:val="3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SOFTWARE</w:t>
            </w:r>
          </w:p>
        </w:tc>
        <w:tc>
          <w:tcPr>
            <w:tcW w:w="5850" w:type="dxa"/>
            <w:gridSpan w:val="3"/>
            <w:shd w:val="clear" w:color="auto" w:fill="D9D9D9" w:themeFill="background1" w:themeFillShade="D9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HARDWARE</w:t>
            </w:r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92" w:type="dxa"/>
            <w:gridSpan w:val="3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sz w:val="24"/>
                <w:szCs w:val="24"/>
                <w:lang w:val="id-ID"/>
              </w:rPr>
              <w:t>Slide Presentasi</w:t>
            </w:r>
          </w:p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sz w:val="24"/>
                <w:szCs w:val="24"/>
                <w:lang w:val="id-ID"/>
              </w:rPr>
              <w:t>Browser Internet</w:t>
            </w:r>
          </w:p>
        </w:tc>
        <w:tc>
          <w:tcPr>
            <w:tcW w:w="5850" w:type="dxa"/>
            <w:gridSpan w:val="3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sz w:val="24"/>
                <w:szCs w:val="24"/>
                <w:lang w:val="id-ID"/>
              </w:rPr>
              <w:t>Notebook/PC</w:t>
            </w:r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r w:rsidRPr="00E35FFD">
              <w:rPr>
                <w:rFonts w:cstheme="minorHAnsi"/>
                <w:sz w:val="24"/>
                <w:szCs w:val="24"/>
                <w:lang w:val="id-ID"/>
              </w:rPr>
              <w:t>LCD Projector</w:t>
            </w:r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r w:rsidRPr="00E35FFD">
              <w:rPr>
                <w:rFonts w:cstheme="minorHAnsi"/>
                <w:sz w:val="24"/>
                <w:szCs w:val="24"/>
                <w:lang w:val="id-ID"/>
              </w:rPr>
              <w:t>White board</w:t>
            </w:r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DOSEN</w:t>
            </w:r>
          </w:p>
        </w:tc>
        <w:tc>
          <w:tcPr>
            <w:tcW w:w="10242" w:type="dxa"/>
            <w:gridSpan w:val="6"/>
          </w:tcPr>
          <w:p w:rsidR="007B3721" w:rsidRDefault="00A76242" w:rsidP="00E35FFD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cstheme="minorHAnsi"/>
                <w:sz w:val="24"/>
                <w:szCs w:val="24"/>
              </w:rPr>
              <w:t>Yulianto</w:t>
            </w:r>
            <w:proofErr w:type="spellEnd"/>
            <w:r>
              <w:rPr>
                <w:rFonts w:cstheme="minorHAnsi"/>
                <w:sz w:val="24"/>
                <w:szCs w:val="24"/>
              </w:rPr>
              <w:t>., SE., MM</w:t>
            </w:r>
          </w:p>
          <w:p w:rsidR="00A76242" w:rsidRPr="00A76242" w:rsidRDefault="00A76242" w:rsidP="00A7624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R.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Parianom</w:t>
            </w:r>
            <w:proofErr w:type="spellEnd"/>
            <w:r>
              <w:rPr>
                <w:rFonts w:cstheme="minorHAnsi"/>
                <w:sz w:val="24"/>
                <w:szCs w:val="24"/>
              </w:rPr>
              <w:t>., SE., MM</w:t>
            </w:r>
            <w:bookmarkStart w:id="0" w:name="_GoBack"/>
            <w:bookmarkEnd w:id="0"/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ASSESSMENT</w:t>
            </w:r>
          </w:p>
        </w:tc>
        <w:tc>
          <w:tcPr>
            <w:tcW w:w="10242" w:type="dxa"/>
            <w:gridSpan w:val="6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Presentasi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</w:tr>
      <w:tr w:rsidR="006641FD" w:rsidRPr="00E35FFD" w:rsidTr="00A76242">
        <w:tc>
          <w:tcPr>
            <w:tcW w:w="2898" w:type="dxa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MATA KULIAH SYARAT</w:t>
            </w:r>
          </w:p>
        </w:tc>
        <w:tc>
          <w:tcPr>
            <w:tcW w:w="10242" w:type="dxa"/>
            <w:gridSpan w:val="6"/>
          </w:tcPr>
          <w:p w:rsidR="006641FD" w:rsidRPr="00E35FFD" w:rsidRDefault="006641F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EA05F1" w:rsidRPr="00E35FFD" w:rsidRDefault="00A76242" w:rsidP="00E35FFD">
      <w:pPr>
        <w:rPr>
          <w:rFonts w:cstheme="minorHAnsi"/>
          <w:sz w:val="24"/>
          <w:szCs w:val="24"/>
        </w:rPr>
      </w:pPr>
    </w:p>
    <w:p w:rsidR="00366E71" w:rsidRPr="00E35FFD" w:rsidRDefault="00366E71" w:rsidP="00E35FFD">
      <w:pPr>
        <w:rPr>
          <w:rFonts w:cstheme="minorHAnsi"/>
          <w:sz w:val="24"/>
          <w:szCs w:val="24"/>
        </w:rPr>
      </w:pPr>
    </w:p>
    <w:p w:rsidR="00366E71" w:rsidRPr="00E35FFD" w:rsidRDefault="00366E71" w:rsidP="00E35FFD">
      <w:pPr>
        <w:rPr>
          <w:rFonts w:cstheme="minorHAnsi"/>
          <w:sz w:val="24"/>
          <w:szCs w:val="24"/>
        </w:rPr>
      </w:pPr>
      <w:r w:rsidRPr="00E35FFD">
        <w:rPr>
          <w:rFonts w:cstheme="minorHAnsi"/>
          <w:sz w:val="24"/>
          <w:szCs w:val="24"/>
        </w:rPr>
        <w:br w:type="page"/>
      </w:r>
    </w:p>
    <w:tbl>
      <w:tblPr>
        <w:tblStyle w:val="TableGrid"/>
        <w:tblW w:w="14984" w:type="dxa"/>
        <w:tblLook w:val="04A0" w:firstRow="1" w:lastRow="0" w:firstColumn="1" w:lastColumn="0" w:noHBand="0" w:noVBand="1"/>
      </w:tblPr>
      <w:tblGrid>
        <w:gridCol w:w="828"/>
        <w:gridCol w:w="2160"/>
        <w:gridCol w:w="2968"/>
        <w:gridCol w:w="2437"/>
        <w:gridCol w:w="1837"/>
        <w:gridCol w:w="1086"/>
        <w:gridCol w:w="1443"/>
        <w:gridCol w:w="913"/>
        <w:gridCol w:w="1312"/>
      </w:tblGrid>
      <w:tr w:rsidR="00535E3C" w:rsidRPr="00E35FFD" w:rsidTr="001D0127">
        <w:trPr>
          <w:tblHeader/>
        </w:trPr>
        <w:tc>
          <w:tcPr>
            <w:tcW w:w="828" w:type="dxa"/>
            <w:vMerge w:val="restart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lastRenderedPageBreak/>
              <w:t>Pekan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2160" w:type="dxa"/>
            <w:vMerge w:val="restart"/>
            <w:shd w:val="clear" w:color="auto" w:fill="D9D9D9" w:themeFill="background1" w:themeFillShade="D9"/>
          </w:tcPr>
          <w:p w:rsidR="00C73E71" w:rsidRPr="00E35FFD" w:rsidRDefault="00780489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Capaian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2968" w:type="dxa"/>
            <w:vMerge w:val="restart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437" w:type="dxa"/>
            <w:vMerge w:val="restart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Materi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Pokok</w:t>
            </w:r>
            <w:proofErr w:type="spellEnd"/>
          </w:p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Bahan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Kajian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837" w:type="dxa"/>
            <w:vMerge w:val="restart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Bentuk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Metode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Pengalaman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Belajar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3442" w:type="dxa"/>
            <w:gridSpan w:val="3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312" w:type="dxa"/>
            <w:vMerge w:val="restart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Daftar</w:t>
            </w:r>
            <w:proofErr w:type="spellEnd"/>
            <w:r w:rsidRPr="00E35FF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1D0127" w:rsidRPr="00E35FFD" w:rsidTr="001D0127">
        <w:trPr>
          <w:tblHeader/>
        </w:trPr>
        <w:tc>
          <w:tcPr>
            <w:tcW w:w="828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968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37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443" w:type="dxa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13" w:type="dxa"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312" w:type="dxa"/>
            <w:vMerge/>
            <w:shd w:val="clear" w:color="auto" w:fill="D9D9D9" w:themeFill="background1" w:themeFillShade="D9"/>
          </w:tcPr>
          <w:p w:rsidR="00C73E71" w:rsidRPr="00E35FFD" w:rsidRDefault="00C73E71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35E3C" w:rsidRPr="00E35FFD" w:rsidTr="001D0127">
        <w:tc>
          <w:tcPr>
            <w:tcW w:w="828" w:type="dxa"/>
          </w:tcPr>
          <w:p w:rsidR="00FF5E3B" w:rsidRPr="00E35FFD" w:rsidRDefault="00FF5E3B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FF5E3B" w:rsidRPr="00E35FFD" w:rsidRDefault="00694A66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01CDC" w:rsidRPr="00E35FFD">
              <w:rPr>
                <w:rFonts w:cstheme="minorHAnsi"/>
                <w:sz w:val="24"/>
                <w:szCs w:val="24"/>
              </w:rPr>
              <w:t>teori</w:t>
            </w:r>
            <w:proofErr w:type="spellEnd"/>
            <w:r w:rsidR="00F01CDC"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ruang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lingkup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prinsip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mikro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masalah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r w:rsidR="00E35FFD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35FFD"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E35FFD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35FFD" w:rsidRPr="00E35FFD">
              <w:rPr>
                <w:rFonts w:cstheme="minorHAnsi"/>
                <w:sz w:val="24"/>
                <w:szCs w:val="24"/>
              </w:rPr>
              <w:t>metode</w:t>
            </w:r>
            <w:proofErr w:type="spellEnd"/>
            <w:r w:rsidR="00E35FFD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35FFD" w:rsidRPr="00E35FFD">
              <w:rPr>
                <w:rFonts w:cstheme="minorHAnsi"/>
                <w:sz w:val="24"/>
                <w:szCs w:val="24"/>
              </w:rPr>
              <w:t>ilmu</w:t>
            </w:r>
            <w:proofErr w:type="spellEnd"/>
            <w:r w:rsidR="00E35FFD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35FFD"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</w:p>
          <w:p w:rsidR="00694A66" w:rsidRPr="00E35FFD" w:rsidRDefault="00694A66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E35FFD" w:rsidRPr="00E35FFD" w:rsidRDefault="00E35FFD" w:rsidP="00E35FFD">
            <w:p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color w:val="000000"/>
                <w:sz w:val="24"/>
                <w:szCs w:val="24"/>
                <w:lang w:val="id-ID"/>
              </w:rPr>
              <w:t>Mahasiswa/i mampu:</w:t>
            </w:r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color w:val="000000"/>
                <w:sz w:val="24"/>
                <w:szCs w:val="24"/>
                <w:lang w:val="id-ID"/>
              </w:rPr>
              <w:t>Mendefinisikan teori Ekonomi dari berbagai ahli</w:t>
            </w:r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color w:val="000000"/>
                <w:sz w:val="24"/>
                <w:szCs w:val="24"/>
                <w:lang w:val="id-ID"/>
              </w:rPr>
              <w:t>Menjelaskan perbedaan Makroekonomi dan Mikroekonomi</w:t>
            </w:r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color w:val="000000"/>
                <w:sz w:val="24"/>
                <w:szCs w:val="24"/>
                <w:lang w:val="id-ID"/>
              </w:rPr>
              <w:t>Mengerti kegunaan alat bantu grafis dan matematis</w:t>
            </w:r>
          </w:p>
          <w:p w:rsidR="00FF5E3B" w:rsidRPr="00E35FFD" w:rsidRDefault="00E35FFD" w:rsidP="00E35FFD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color w:val="000000"/>
                <w:sz w:val="24"/>
                <w:szCs w:val="24"/>
                <w:lang w:val="id-ID"/>
              </w:rPr>
              <w:t>Menseleksi teori yang tepat untuk digunakan dalam suatu perekonomian yang memiliki perbedaan karakteristik</w:t>
            </w:r>
          </w:p>
        </w:tc>
        <w:tc>
          <w:tcPr>
            <w:tcW w:w="2437" w:type="dxa"/>
          </w:tcPr>
          <w:p w:rsidR="006E75ED" w:rsidRPr="00E35FFD" w:rsidRDefault="00E35FFD" w:rsidP="00E35FF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7"/>
                <w:tab w:val="left" w:pos="1260"/>
              </w:tabs>
              <w:spacing w:line="276" w:lineRule="auto"/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Teori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7"/>
                <w:tab w:val="left" w:pos="1260"/>
              </w:tabs>
              <w:spacing w:line="276" w:lineRule="auto"/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Ruang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lingkup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7"/>
                <w:tab w:val="left" w:pos="1260"/>
              </w:tabs>
              <w:spacing w:line="276" w:lineRule="auto"/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Masalah-masalah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timbul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</w:p>
          <w:p w:rsidR="00E35FFD" w:rsidRPr="00E35FFD" w:rsidRDefault="00E35FFD" w:rsidP="00E35FF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257"/>
                <w:tab w:val="left" w:pos="1260"/>
              </w:tabs>
              <w:spacing w:line="276" w:lineRule="auto"/>
              <w:ind w:left="257" w:hanging="27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Metode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37" w:type="dxa"/>
          </w:tcPr>
          <w:p w:rsidR="00FF5E3B" w:rsidRPr="00E35FFD" w:rsidRDefault="00FF5E3B" w:rsidP="00E35FF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F5E3B" w:rsidRPr="00E35FFD" w:rsidRDefault="00FF5E3B" w:rsidP="00E35FFD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86" w:type="dxa"/>
          </w:tcPr>
          <w:p w:rsidR="00FF5E3B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FF5E3B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ditentukan</w:t>
            </w:r>
            <w:proofErr w:type="spellEnd"/>
          </w:p>
        </w:tc>
        <w:tc>
          <w:tcPr>
            <w:tcW w:w="913" w:type="dxa"/>
          </w:tcPr>
          <w:p w:rsidR="00FF5E3B" w:rsidRPr="00E35FFD" w:rsidRDefault="00DB578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</w:t>
            </w:r>
            <w:r w:rsidR="00FF5E3B" w:rsidRPr="00E35FFD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E35FFD" w:rsidRDefault="00FF5E3B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35E3C" w:rsidRPr="00E35FFD" w:rsidTr="001D0127">
        <w:tc>
          <w:tcPr>
            <w:tcW w:w="828" w:type="dxa"/>
          </w:tcPr>
          <w:p w:rsidR="00FF5E3B" w:rsidRPr="00E35FFD" w:rsidRDefault="00FF5E3B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</w:t>
            </w:r>
            <w:r w:rsidR="00694A66" w:rsidRPr="00E35FFD">
              <w:rPr>
                <w:rFonts w:cstheme="minorHAnsi"/>
                <w:sz w:val="24"/>
                <w:szCs w:val="24"/>
              </w:rPr>
              <w:t>-</w:t>
            </w:r>
            <w:r w:rsidR="00F01CDC" w:rsidRPr="00E35FFD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160" w:type="dxa"/>
            <w:vAlign w:val="center"/>
          </w:tcPr>
          <w:p w:rsidR="00FF5E3B" w:rsidRPr="00E35FFD" w:rsidRDefault="00694A66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faktor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mempengaruhi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permintaan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penawaran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kondisi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keseimbangan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</w:tc>
        <w:tc>
          <w:tcPr>
            <w:tcW w:w="2968" w:type="dxa"/>
            <w:vAlign w:val="center"/>
          </w:tcPr>
          <w:p w:rsidR="00E35FFD" w:rsidRPr="00E35FFD" w:rsidRDefault="00E35FFD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Mahasiswa/i mampu:</w:t>
            </w:r>
          </w:p>
          <w:p w:rsidR="00E35FFD" w:rsidRPr="00E35FFD" w:rsidRDefault="00E35FFD" w:rsidP="00E35FFD">
            <w:pPr>
              <w:numPr>
                <w:ilvl w:val="0"/>
                <w:numId w:val="34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Mendefinisikan dan mengidentifikasi faktor-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faktor yang mempengaruhi permintaan dan penawaran</w:t>
            </w:r>
          </w:p>
          <w:p w:rsidR="00E35FFD" w:rsidRPr="00E35FFD" w:rsidRDefault="00E35FFD" w:rsidP="00E35FFD">
            <w:pPr>
              <w:numPr>
                <w:ilvl w:val="0"/>
                <w:numId w:val="34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Menggunakan alat grafik dan matematika dalam analisa permintaan dan penawaran</w:t>
            </w:r>
          </w:p>
          <w:p w:rsidR="006E75ED" w:rsidRPr="00E35FFD" w:rsidRDefault="00E35FFD" w:rsidP="00E35FFD">
            <w:pPr>
              <w:numPr>
                <w:ilvl w:val="0"/>
                <w:numId w:val="34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Mengidentifikasikan perbedaan perubahan permintaan dan penawaran terhadap suatu barang/jasa tertentu bagi golongan masyarakat yang memiliki perbedaan karakteristik dan pendapatan</w:t>
            </w:r>
          </w:p>
        </w:tc>
        <w:tc>
          <w:tcPr>
            <w:tcW w:w="2437" w:type="dxa"/>
          </w:tcPr>
          <w:p w:rsidR="00F01CDC" w:rsidRPr="00E35FFD" w:rsidRDefault="00F01CDC" w:rsidP="00E35FFD">
            <w:pPr>
              <w:pStyle w:val="ListParagraph"/>
              <w:numPr>
                <w:ilvl w:val="0"/>
                <w:numId w:val="10"/>
              </w:numPr>
              <w:tabs>
                <w:tab w:val="left" w:pos="1260"/>
              </w:tabs>
              <w:spacing w:line="276" w:lineRule="auto"/>
              <w:ind w:left="342" w:hanging="342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Permintaan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  <w:p w:rsidR="00F01CDC" w:rsidRPr="00E35FFD" w:rsidRDefault="00F01CDC" w:rsidP="00E35FFD">
            <w:pPr>
              <w:pStyle w:val="ListParagraph"/>
              <w:numPr>
                <w:ilvl w:val="0"/>
                <w:numId w:val="10"/>
              </w:numPr>
              <w:tabs>
                <w:tab w:val="left" w:pos="1260"/>
              </w:tabs>
              <w:spacing w:line="276" w:lineRule="auto"/>
              <w:ind w:left="342" w:hanging="342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Penawaran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  <w:p w:rsidR="006E75ED" w:rsidRPr="00E35FFD" w:rsidRDefault="00694A66" w:rsidP="00E35FFD">
            <w:pPr>
              <w:pStyle w:val="ListParagraph"/>
              <w:numPr>
                <w:ilvl w:val="0"/>
                <w:numId w:val="10"/>
              </w:numPr>
              <w:tabs>
                <w:tab w:val="left" w:pos="1260"/>
              </w:tabs>
              <w:spacing w:line="276" w:lineRule="auto"/>
              <w:ind w:left="342" w:hanging="342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Kekuatan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dari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r w:rsidRPr="00E35FFD">
              <w:rPr>
                <w:rFonts w:cstheme="minorHAnsi"/>
                <w:i/>
                <w:sz w:val="24"/>
                <w:szCs w:val="24"/>
              </w:rPr>
              <w:t xml:space="preserve">supply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r w:rsidRPr="00E35FFD">
              <w:rPr>
                <w:rFonts w:cstheme="minorHAnsi"/>
                <w:i/>
                <w:sz w:val="24"/>
                <w:szCs w:val="24"/>
              </w:rPr>
              <w:t xml:space="preserve">demand </w:t>
            </w:r>
          </w:p>
          <w:p w:rsidR="00694A66" w:rsidRPr="00E35FFD" w:rsidRDefault="00694A66" w:rsidP="00E35FFD">
            <w:pPr>
              <w:pStyle w:val="ListParagraph"/>
              <w:numPr>
                <w:ilvl w:val="0"/>
                <w:numId w:val="10"/>
              </w:numPr>
              <w:tabs>
                <w:tab w:val="left" w:pos="1260"/>
              </w:tabs>
              <w:spacing w:line="276" w:lineRule="auto"/>
              <w:ind w:left="342" w:hanging="342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Elastisitas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penerapannya</w:t>
            </w:r>
            <w:proofErr w:type="spellEnd"/>
          </w:p>
          <w:p w:rsidR="00694A66" w:rsidRPr="00E35FFD" w:rsidRDefault="00694A66" w:rsidP="00E35FFD">
            <w:pPr>
              <w:tabs>
                <w:tab w:val="left" w:pos="1260"/>
              </w:tabs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7" w:type="dxa"/>
          </w:tcPr>
          <w:p w:rsidR="00FF5E3B" w:rsidRPr="00E35FFD" w:rsidRDefault="00FF5E3B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FF5E3B" w:rsidRPr="00E35FFD" w:rsidRDefault="00FF5E3B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1086" w:type="dxa"/>
          </w:tcPr>
          <w:p w:rsidR="00FF5E3B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  <w:p w:rsidR="006E75ED" w:rsidRPr="00E35FFD" w:rsidRDefault="006E75ED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FF5E3B" w:rsidRPr="00E35FFD" w:rsidRDefault="006E75ED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Ketepatan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13" w:type="dxa"/>
          </w:tcPr>
          <w:p w:rsidR="00FF5E3B" w:rsidRPr="00E35FFD" w:rsidRDefault="00DB578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</w:t>
            </w:r>
            <w:r w:rsidR="00FF5E3B" w:rsidRPr="00E35FFD">
              <w:rPr>
                <w:rFonts w:cstheme="minorHAnsi"/>
                <w:sz w:val="24"/>
                <w:szCs w:val="24"/>
              </w:rPr>
              <w:t xml:space="preserve"> %</w:t>
            </w:r>
          </w:p>
        </w:tc>
        <w:tc>
          <w:tcPr>
            <w:tcW w:w="1312" w:type="dxa"/>
          </w:tcPr>
          <w:p w:rsidR="00FF5E3B" w:rsidRPr="00E35FFD" w:rsidRDefault="00FF5E3B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535E3C" w:rsidRPr="00E35FFD" w:rsidTr="001D0127">
        <w:tc>
          <w:tcPr>
            <w:tcW w:w="828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4-5</w:t>
            </w:r>
          </w:p>
        </w:tc>
        <w:tc>
          <w:tcPr>
            <w:tcW w:w="2160" w:type="dxa"/>
            <w:vAlign w:val="center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pemerintah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</w:p>
        </w:tc>
        <w:tc>
          <w:tcPr>
            <w:tcW w:w="2968" w:type="dxa"/>
            <w:vAlign w:val="center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dapat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:</w:t>
            </w:r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Mendefinisikan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r w:rsidRPr="00E35FFD">
              <w:rPr>
                <w:rFonts w:cstheme="minorHAnsi"/>
                <w:sz w:val="24"/>
                <w:szCs w:val="24"/>
              </w:rPr>
              <w:lastRenderedPageBreak/>
              <w:t xml:space="preserve">surplus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konsumen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produsen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Mengliustrasikan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dampak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dari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pemerintah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terhdap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surplus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konsumen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produsen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Menghubungkan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suatu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efisien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kesejahteraan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pemerataan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Menganalisa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solusi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ekonomi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menghasilkan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efisensi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pemerataan</w:t>
            </w:r>
            <w:proofErr w:type="spellEnd"/>
          </w:p>
        </w:tc>
        <w:tc>
          <w:tcPr>
            <w:tcW w:w="2437" w:type="dxa"/>
          </w:tcPr>
          <w:p w:rsidR="00535E3C" w:rsidRPr="00E35FFD" w:rsidRDefault="00535E3C" w:rsidP="00E35FFD">
            <w:pPr>
              <w:numPr>
                <w:ilvl w:val="0"/>
                <w:numId w:val="17"/>
              </w:numPr>
              <w:spacing w:before="100" w:beforeAutospacing="1" w:after="100" w:afterAutospacing="1" w:line="276" w:lineRule="auto"/>
              <w:ind w:left="344" w:hanging="344"/>
              <w:rPr>
                <w:rFonts w:cstheme="minorHAnsi"/>
                <w:sz w:val="24"/>
                <w:szCs w:val="24"/>
                <w:lang w:val="id-ID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 xml:space="preserve">Surplus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konsumen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produsen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5E3C" w:rsidRPr="00E35FFD" w:rsidRDefault="00535E3C" w:rsidP="00E35FFD">
            <w:pPr>
              <w:numPr>
                <w:ilvl w:val="0"/>
                <w:numId w:val="17"/>
              </w:numPr>
              <w:spacing w:before="100" w:beforeAutospacing="1" w:after="100" w:afterAutospacing="1" w:line="276" w:lineRule="auto"/>
              <w:ind w:left="344" w:hanging="344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pemerintah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terhadap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surplus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konsumen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produsen</w:t>
            </w:r>
            <w:proofErr w:type="spellEnd"/>
          </w:p>
          <w:p w:rsidR="00535E3C" w:rsidRPr="00E35FFD" w:rsidRDefault="00535E3C" w:rsidP="00E35FFD">
            <w:pPr>
              <w:numPr>
                <w:ilvl w:val="0"/>
                <w:numId w:val="17"/>
              </w:numPr>
              <w:tabs>
                <w:tab w:val="left" w:pos="3780"/>
              </w:tabs>
              <w:spacing w:line="276" w:lineRule="auto"/>
              <w:ind w:left="344" w:hanging="344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Analisa Grafis dan Matematis mengenai dampak dari kebijakan pemerintah (pajak, subsidi, price ceiling, price floor) terhadap surplus produsen dan konsumen</w:t>
            </w:r>
          </w:p>
          <w:p w:rsidR="00535E3C" w:rsidRPr="00E35FFD" w:rsidRDefault="00535E3C" w:rsidP="00E35FFD">
            <w:pPr>
              <w:numPr>
                <w:ilvl w:val="0"/>
                <w:numId w:val="17"/>
              </w:numPr>
              <w:tabs>
                <w:tab w:val="left" w:pos="3780"/>
              </w:tabs>
              <w:spacing w:line="276" w:lineRule="auto"/>
              <w:ind w:left="344" w:hanging="344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Kasus dan aplikasi</w:t>
            </w:r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17"/>
              </w:numPr>
              <w:tabs>
                <w:tab w:val="left" w:pos="3780"/>
              </w:tabs>
              <w:spacing w:line="276" w:lineRule="auto"/>
              <w:ind w:left="344" w:hanging="344"/>
              <w:rPr>
                <w:bCs/>
                <w:color w:val="000000"/>
                <w:sz w:val="24"/>
                <w:szCs w:val="24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bantuan Langsung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Tunai</w:t>
            </w:r>
            <w:r w:rsidRPr="00E35FFD"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subsidi BBM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 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</w:t>
            </w:r>
            <w:r w:rsidRPr="00E35FFD">
              <w:rPr>
                <w:bCs/>
                <w:color w:val="000000"/>
                <w:sz w:val="24"/>
                <w:szCs w:val="24"/>
              </w:rPr>
              <w:t xml:space="preserve">  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Cukai Roko</w:t>
            </w:r>
            <w:r w:rsidRPr="00E35FFD">
              <w:rPr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1837" w:type="dxa"/>
          </w:tcPr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1086" w:type="dxa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Ketepatan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1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535E3C" w:rsidRPr="00E35FFD" w:rsidTr="001D0127">
        <w:tc>
          <w:tcPr>
            <w:tcW w:w="828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6-7</w:t>
            </w:r>
          </w:p>
        </w:tc>
        <w:tc>
          <w:tcPr>
            <w:tcW w:w="2160" w:type="dxa"/>
          </w:tcPr>
          <w:p w:rsidR="00535E3C" w:rsidRPr="00E35FFD" w:rsidRDefault="00535E3C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Mahasiswa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mampu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menjelaskan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lastRenderedPageBreak/>
              <w:t>struktur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biaya</w:t>
            </w:r>
            <w:proofErr w:type="spellEnd"/>
            <w:r w:rsidRPr="00E35FF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bCs/>
                <w:color w:val="000000"/>
                <w:sz w:val="24"/>
                <w:szCs w:val="24"/>
              </w:rPr>
              <w:t>perusahaan</w:t>
            </w:r>
            <w:proofErr w:type="spellEnd"/>
          </w:p>
        </w:tc>
        <w:tc>
          <w:tcPr>
            <w:tcW w:w="2968" w:type="dxa"/>
          </w:tcPr>
          <w:p w:rsidR="00535E3C" w:rsidRPr="00E35FFD" w:rsidRDefault="00535E3C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Mahasiswa/i mampu:</w:t>
            </w:r>
          </w:p>
          <w:p w:rsidR="00535E3C" w:rsidRPr="00E35FFD" w:rsidRDefault="00535E3C" w:rsidP="00E35FFD">
            <w:pPr>
              <w:numPr>
                <w:ilvl w:val="0"/>
                <w:numId w:val="1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Membedakan antara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biaya tetap dan biaya variable</w:t>
            </w:r>
          </w:p>
          <w:p w:rsidR="00535E3C" w:rsidRPr="00E35FFD" w:rsidRDefault="00535E3C" w:rsidP="00E35FFD">
            <w:pPr>
              <w:numPr>
                <w:ilvl w:val="0"/>
                <w:numId w:val="1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Mendefinisikan law of diminishing return dan menghubungkannya dengan biaya marjinal</w:t>
            </w:r>
          </w:p>
          <w:p w:rsidR="00535E3C" w:rsidRPr="00E35FFD" w:rsidRDefault="00535E3C" w:rsidP="00E35FFD">
            <w:pPr>
              <w:numPr>
                <w:ilvl w:val="0"/>
                <w:numId w:val="1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Mendefinisikan pendapatan marjinal dan menghubungkannya dengan biaya marjinal</w:t>
            </w:r>
          </w:p>
          <w:p w:rsidR="00535E3C" w:rsidRPr="00E35FFD" w:rsidRDefault="00535E3C" w:rsidP="00E35FFD">
            <w:pPr>
              <w:numPr>
                <w:ilvl w:val="0"/>
                <w:numId w:val="1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Mengilustrasikan tingkat produksi yang memberikan profit maksimum &amp; skala efisiensi pada sebuah perusahaan</w:t>
            </w:r>
          </w:p>
          <w:p w:rsidR="00535E3C" w:rsidRPr="00E35FFD" w:rsidRDefault="00535E3C" w:rsidP="00E35FFD">
            <w:pPr>
              <w:numPr>
                <w:ilvl w:val="0"/>
                <w:numId w:val="1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Menerapkan pengelolaan perusahaan yang efisien sekaligus memberikan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kesejahteraan terhadap pegawainya &amp; yang tidak menimbulkan kelangkaan pada sumber daya alam maupun manusia demi mencapai profit maksimum</w:t>
            </w:r>
          </w:p>
        </w:tc>
        <w:tc>
          <w:tcPr>
            <w:tcW w:w="2437" w:type="dxa"/>
          </w:tcPr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Biaya tetap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Biaya variable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Biaya marjinal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Pendapatan Marjinal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Profit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Law of diminishing return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Eksternalitas negative</w:t>
            </w:r>
          </w:p>
          <w:p w:rsidR="00535E3C" w:rsidRPr="00E35FFD" w:rsidRDefault="00535E3C" w:rsidP="00E35FFD">
            <w:pPr>
              <w:numPr>
                <w:ilvl w:val="0"/>
                <w:numId w:val="19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Contoh kasus 1.eksploitasi sumber </w:t>
            </w:r>
          </w:p>
          <w:p w:rsidR="00535E3C" w:rsidRPr="00E35FFD" w:rsidRDefault="00535E3C" w:rsidP="00E35FFD">
            <w:pPr>
              <w:tabs>
                <w:tab w:val="left" w:pos="3780"/>
              </w:tabs>
              <w:spacing w:line="276" w:lineRule="auto"/>
              <w:ind w:left="360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  daya alam dan   </w:t>
            </w:r>
          </w:p>
          <w:p w:rsidR="00535E3C" w:rsidRPr="00E35FFD" w:rsidRDefault="00535E3C" w:rsidP="00E35FFD">
            <w:pPr>
              <w:tabs>
                <w:tab w:val="left" w:pos="3780"/>
              </w:tabs>
              <w:spacing w:line="276" w:lineRule="auto"/>
              <w:ind w:left="360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  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manusia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2.Perusahaan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      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pertambangan</w:t>
            </w:r>
          </w:p>
        </w:tc>
        <w:tc>
          <w:tcPr>
            <w:tcW w:w="1837" w:type="dxa"/>
          </w:tcPr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</w:tc>
        <w:tc>
          <w:tcPr>
            <w:tcW w:w="1086" w:type="dxa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Latihan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4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Ketepatan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soal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1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</w:p>
        </w:tc>
      </w:tr>
      <w:tr w:rsidR="00535E3C" w:rsidRPr="00E35FFD" w:rsidTr="00F01CDC">
        <w:tc>
          <w:tcPr>
            <w:tcW w:w="14984" w:type="dxa"/>
            <w:gridSpan w:val="9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lastRenderedPageBreak/>
              <w:t>UJIAN TENGAH SEMESTER</w:t>
            </w:r>
          </w:p>
        </w:tc>
      </w:tr>
      <w:tr w:rsidR="00535E3C" w:rsidRPr="00E35FFD" w:rsidTr="001D0127">
        <w:tc>
          <w:tcPr>
            <w:tcW w:w="828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160" w:type="dxa"/>
            <w:vAlign w:val="center"/>
          </w:tcPr>
          <w:p w:rsidR="00535E3C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struktur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pasar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persaingan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sempurna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monopoli</w:t>
            </w:r>
            <w:proofErr w:type="spellEnd"/>
          </w:p>
        </w:tc>
        <w:tc>
          <w:tcPr>
            <w:tcW w:w="2968" w:type="dxa"/>
            <w:vAlign w:val="center"/>
          </w:tcPr>
          <w:p w:rsidR="00535E3C" w:rsidRPr="00E35FFD" w:rsidRDefault="00535E3C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mampu: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Mendeskripsikan ciri-ciri dan karakteristik pasar persaingan sempurna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Mendeskripsikan ciri-ciri dan karakteristik pasar Monopoli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Mengilustrasikan proses perhitungan dan analisa produksi/output yang memaksimumkan profit pada pasar persaingan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sempurna dan monopoli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Menjelaskan konsep deadweight loss yang timbul karena Monopoli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Memberikan solusi atas inefisiensi pasar yang ditimbulkan oleh monopoli</w:t>
            </w:r>
          </w:p>
          <w:p w:rsidR="00535E3C" w:rsidRPr="00E35FFD" w:rsidRDefault="00535E3C" w:rsidP="00E35FFD">
            <w:pPr>
              <w:numPr>
                <w:ilvl w:val="0"/>
                <w:numId w:val="2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Menghindari praktek monopoli demi maksimumnya kesejahteraan masyarakat luas</w:t>
            </w:r>
          </w:p>
          <w:p w:rsidR="00535E3C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7" w:type="dxa"/>
          </w:tcPr>
          <w:p w:rsidR="00535E3C" w:rsidRPr="00E35FFD" w:rsidRDefault="00535E3C" w:rsidP="00E35FFD">
            <w:pPr>
              <w:numPr>
                <w:ilvl w:val="0"/>
                <w:numId w:val="21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Pasar Persaingan Sempurna</w:t>
            </w:r>
          </w:p>
          <w:p w:rsidR="00535E3C" w:rsidRPr="00E35FFD" w:rsidRDefault="00535E3C" w:rsidP="00E35FFD">
            <w:pPr>
              <w:numPr>
                <w:ilvl w:val="0"/>
                <w:numId w:val="21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Pasar Monopoli</w:t>
            </w:r>
          </w:p>
          <w:p w:rsidR="00535E3C" w:rsidRPr="00E35FFD" w:rsidRDefault="00535E3C" w:rsidP="00E35FFD">
            <w:pPr>
              <w:numPr>
                <w:ilvl w:val="0"/>
                <w:numId w:val="21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Struktur biaya pasar monopoli dan persaingan sempurna</w:t>
            </w:r>
          </w:p>
          <w:p w:rsidR="00535E3C" w:rsidRPr="00E35FFD" w:rsidRDefault="00535E3C" w:rsidP="00E35FFD">
            <w:pPr>
              <w:numPr>
                <w:ilvl w:val="0"/>
                <w:numId w:val="21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Alat analisa grafis dan matematis pada kedua struktur pasar tersebut</w:t>
            </w:r>
          </w:p>
          <w:p w:rsidR="00535E3C" w:rsidRPr="00E35FFD" w:rsidRDefault="00535E3C" w:rsidP="00E35FFD">
            <w:pPr>
              <w:numPr>
                <w:ilvl w:val="0"/>
                <w:numId w:val="21"/>
              </w:numPr>
              <w:tabs>
                <w:tab w:val="left" w:pos="3780"/>
              </w:tabs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Contoh kasus dan aplikasi pada perekonomian Indonesia khususnya</w:t>
            </w:r>
          </w:p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7" w:type="dxa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086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Makalah</w:t>
            </w:r>
            <w:proofErr w:type="spellEnd"/>
          </w:p>
        </w:tc>
        <w:tc>
          <w:tcPr>
            <w:tcW w:w="144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makalah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topik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312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5E3C" w:rsidRPr="00E35FFD" w:rsidTr="001D0127">
        <w:tc>
          <w:tcPr>
            <w:tcW w:w="828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9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535E3C" w:rsidRPr="00E35FFD" w:rsidRDefault="00D75BF1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pendapatan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nasional</w:t>
            </w:r>
            <w:proofErr w:type="spellEnd"/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D75BF1" w:rsidRPr="00E35FFD" w:rsidRDefault="00D75BF1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mampu:</w:t>
            </w:r>
          </w:p>
          <w:p w:rsidR="00D75BF1" w:rsidRPr="00E35FFD" w:rsidRDefault="00D75BF1" w:rsidP="00E35FFD">
            <w:pPr>
              <w:numPr>
                <w:ilvl w:val="0"/>
                <w:numId w:val="22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Mampu menggambarkan alur pendapatan dan pengeluaran</w:t>
            </w:r>
          </w:p>
          <w:p w:rsidR="00D75BF1" w:rsidRPr="00E35FFD" w:rsidRDefault="00D75BF1" w:rsidP="00E35FFD">
            <w:pPr>
              <w:numPr>
                <w:ilvl w:val="0"/>
                <w:numId w:val="22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Mampu menjelaskan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perbedaan PDB dan PNB</w:t>
            </w:r>
          </w:p>
          <w:p w:rsidR="00535E3C" w:rsidRPr="00E35FFD" w:rsidRDefault="00D75BF1" w:rsidP="00E35FFD">
            <w:pPr>
              <w:numPr>
                <w:ilvl w:val="0"/>
                <w:numId w:val="22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Menjelaskan perbedaan PDB pada perekonomian 2 sektor,3 sektor dan 4 sektor</w:t>
            </w:r>
          </w:p>
        </w:tc>
        <w:tc>
          <w:tcPr>
            <w:tcW w:w="2437" w:type="dxa"/>
            <w:tcBorders>
              <w:bottom w:val="single" w:sz="4" w:space="0" w:color="auto"/>
            </w:tcBorders>
          </w:tcPr>
          <w:p w:rsidR="00D75BF1" w:rsidRPr="00E35FFD" w:rsidRDefault="00D75BF1" w:rsidP="00E35FFD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Alur Kegiatan Ekonomi</w:t>
            </w:r>
          </w:p>
          <w:p w:rsidR="00D75BF1" w:rsidRPr="00E35FFD" w:rsidRDefault="00D75BF1" w:rsidP="00E35FFD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Komponen-komponen PDB dan PNB (konsumsi, investasi dan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pemerintah)</w:t>
            </w:r>
          </w:p>
          <w:p w:rsidR="00535E3C" w:rsidRPr="00E35FFD" w:rsidRDefault="00535E3C" w:rsidP="00E35FFD">
            <w:pPr>
              <w:pStyle w:val="NormalWeb"/>
              <w:spacing w:line="276" w:lineRule="auto"/>
              <w:ind w:left="720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  <w:tcBorders>
              <w:bottom w:val="single" w:sz="4" w:space="0" w:color="auto"/>
            </w:tcBorders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535E3C" w:rsidRPr="00E35FFD" w:rsidTr="001D0127">
        <w:trPr>
          <w:trHeight w:val="3383"/>
        </w:trPr>
        <w:tc>
          <w:tcPr>
            <w:tcW w:w="828" w:type="dxa"/>
          </w:tcPr>
          <w:p w:rsidR="00535E3C" w:rsidRPr="00E35FFD" w:rsidRDefault="00D75BF1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60" w:type="dxa"/>
            <w:vAlign w:val="center"/>
          </w:tcPr>
          <w:p w:rsidR="00535E3C" w:rsidRPr="00E35FFD" w:rsidRDefault="00535E3C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</w:t>
            </w:r>
            <w:r w:rsidR="00D75BF1" w:rsidRPr="00E35FFD">
              <w:rPr>
                <w:rFonts w:cstheme="minorHAnsi"/>
                <w:sz w:val="24"/>
                <w:szCs w:val="24"/>
              </w:rPr>
              <w:t>njelaskan</w:t>
            </w:r>
            <w:proofErr w:type="spellEnd"/>
            <w:r w:rsidR="00D75BF1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BF1" w:rsidRPr="00E35FFD">
              <w:rPr>
                <w:rFonts w:cstheme="minorHAnsi"/>
                <w:sz w:val="24"/>
                <w:szCs w:val="24"/>
              </w:rPr>
              <w:t>perminaan</w:t>
            </w:r>
            <w:proofErr w:type="spellEnd"/>
            <w:r w:rsidR="00D75BF1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BF1" w:rsidRPr="00E35FFD">
              <w:rPr>
                <w:rFonts w:cstheme="minorHAnsi"/>
                <w:sz w:val="24"/>
                <w:szCs w:val="24"/>
              </w:rPr>
              <w:t>agregat</w:t>
            </w:r>
            <w:proofErr w:type="spellEnd"/>
            <w:r w:rsidR="00D75BF1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BF1"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="00D75BF1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BF1" w:rsidRPr="00E35FFD">
              <w:rPr>
                <w:rFonts w:cstheme="minorHAnsi"/>
                <w:sz w:val="24"/>
                <w:szCs w:val="24"/>
              </w:rPr>
              <w:t>penawaran</w:t>
            </w:r>
            <w:proofErr w:type="spellEnd"/>
            <w:r w:rsidR="00D75BF1"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BF1" w:rsidRPr="00E35FFD">
              <w:rPr>
                <w:rFonts w:cstheme="minorHAnsi"/>
                <w:sz w:val="24"/>
                <w:szCs w:val="24"/>
              </w:rPr>
              <w:t>agregat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68" w:type="dxa"/>
          </w:tcPr>
          <w:p w:rsidR="00D75BF1" w:rsidRPr="00E35FFD" w:rsidRDefault="00D75BF1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dapat</w:t>
            </w:r>
          </w:p>
          <w:p w:rsidR="00D75BF1" w:rsidRPr="00E35FFD" w:rsidRDefault="00D75BF1" w:rsidP="00E35FFD">
            <w:pPr>
              <w:numPr>
                <w:ilvl w:val="0"/>
                <w:numId w:val="23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Menjelaskan perbedaan perekonomian jangka pendek dan jangka panjang</w:t>
            </w:r>
          </w:p>
          <w:p w:rsidR="00535E3C" w:rsidRPr="00E35FFD" w:rsidRDefault="00D75BF1" w:rsidP="00E35FFD">
            <w:pPr>
              <w:numPr>
                <w:ilvl w:val="0"/>
                <w:numId w:val="23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Memberikan ilustrasi factor penggerak kurva AD-AS</w:t>
            </w:r>
          </w:p>
        </w:tc>
        <w:tc>
          <w:tcPr>
            <w:tcW w:w="2437" w:type="dxa"/>
          </w:tcPr>
          <w:p w:rsidR="00D75BF1" w:rsidRPr="00E35FFD" w:rsidRDefault="00D75BF1" w:rsidP="00E35FFD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Kurva AD dan AS</w:t>
            </w:r>
          </w:p>
          <w:p w:rsidR="00D75BF1" w:rsidRPr="00E35FFD" w:rsidRDefault="00D75BF1" w:rsidP="00E35FFD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Faktor-faktor yang dapat menggerakan kurva AD-AS</w:t>
            </w:r>
          </w:p>
          <w:p w:rsidR="00535E3C" w:rsidRPr="00E35FFD" w:rsidRDefault="00535E3C" w:rsidP="00E35FFD">
            <w:pPr>
              <w:spacing w:before="100" w:beforeAutospacing="1" w:after="100" w:afterAutospacing="1" w:line="276" w:lineRule="auto"/>
              <w:ind w:left="360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837" w:type="dxa"/>
          </w:tcPr>
          <w:p w:rsidR="00535E3C" w:rsidRPr="00E35FFD" w:rsidRDefault="00535E3C" w:rsidP="00E35F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</w:tabs>
              <w:spacing w:after="200" w:line="276" w:lineRule="auto"/>
              <w:ind w:left="342" w:hanging="34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</w:tabs>
              <w:spacing w:after="200" w:line="276" w:lineRule="auto"/>
              <w:ind w:left="342" w:hanging="342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ind w:left="342" w:hanging="342"/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086" w:type="dxa"/>
          </w:tcPr>
          <w:p w:rsidR="00535E3C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44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2 %</w:t>
            </w:r>
          </w:p>
        </w:tc>
        <w:tc>
          <w:tcPr>
            <w:tcW w:w="1312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535E3C" w:rsidRPr="00E35FFD" w:rsidTr="001D0127">
        <w:tc>
          <w:tcPr>
            <w:tcW w:w="828" w:type="dxa"/>
          </w:tcPr>
          <w:p w:rsidR="00535E3C" w:rsidRPr="00E35FFD" w:rsidRDefault="00D75BF1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160" w:type="dxa"/>
          </w:tcPr>
          <w:p w:rsidR="00535E3C" w:rsidRPr="00E35FFD" w:rsidRDefault="00D75BF1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uang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perekonomian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68" w:type="dxa"/>
          </w:tcPr>
          <w:p w:rsidR="00D75BF1" w:rsidRPr="00E35FFD" w:rsidRDefault="00D75BF1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Mahasiswa/i dapat</w:t>
            </w:r>
          </w:p>
          <w:p w:rsidR="00D75BF1" w:rsidRPr="00E35FFD" w:rsidRDefault="00D75BF1" w:rsidP="00E35FFD">
            <w:pPr>
              <w:numPr>
                <w:ilvl w:val="0"/>
                <w:numId w:val="25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fungsi dan peranan uang</w:t>
            </w:r>
          </w:p>
          <w:p w:rsidR="00D75BF1" w:rsidRPr="00E35FFD" w:rsidRDefault="00D75BF1" w:rsidP="00E35FFD">
            <w:pPr>
              <w:numPr>
                <w:ilvl w:val="0"/>
                <w:numId w:val="25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Membedakan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tingkat suku bunga riil dan nominal</w:t>
            </w:r>
          </w:p>
          <w:p w:rsidR="00535E3C" w:rsidRPr="00E35FFD" w:rsidRDefault="00535E3C" w:rsidP="00E35FFD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37" w:type="dxa"/>
          </w:tcPr>
          <w:p w:rsidR="00D75BF1" w:rsidRPr="00E35FFD" w:rsidRDefault="00D75BF1" w:rsidP="00E35FFD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 xml:space="preserve">Uang sebagai alat hitung, alat tukar, alat penyimpan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nilai</w:t>
            </w:r>
          </w:p>
          <w:p w:rsidR="00D75BF1" w:rsidRPr="00E35FFD" w:rsidRDefault="00D75BF1" w:rsidP="00E35FFD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Penawaran Uang dari Bank sentral</w:t>
            </w:r>
          </w:p>
          <w:p w:rsidR="00535E3C" w:rsidRPr="00E35FFD" w:rsidRDefault="00D75BF1" w:rsidP="00E35FFD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 w:line="276" w:lineRule="auto"/>
              <w:rPr>
                <w:rFonts w:cstheme="minorHAnsi"/>
                <w:sz w:val="24"/>
                <w:szCs w:val="24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Perbedaan tingkat bunga riil dan nominal</w:t>
            </w:r>
          </w:p>
        </w:tc>
        <w:tc>
          <w:tcPr>
            <w:tcW w:w="1837" w:type="dxa"/>
          </w:tcPr>
          <w:p w:rsidR="00535E3C" w:rsidRPr="00E35FFD" w:rsidRDefault="00535E3C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535E3C" w:rsidRPr="00E35FFD" w:rsidRDefault="00535E3C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after="200" w:line="276" w:lineRule="auto"/>
              <w:ind w:hanging="720"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086" w:type="dxa"/>
          </w:tcPr>
          <w:p w:rsidR="00535E3C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44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r w:rsidRPr="00E35FFD">
              <w:rPr>
                <w:rFonts w:cstheme="minorHAnsi"/>
                <w:sz w:val="24"/>
                <w:szCs w:val="24"/>
              </w:rPr>
              <w:lastRenderedPageBreak/>
              <w:t xml:space="preserve">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2 %</w:t>
            </w:r>
          </w:p>
        </w:tc>
        <w:tc>
          <w:tcPr>
            <w:tcW w:w="1312" w:type="dxa"/>
          </w:tcPr>
          <w:p w:rsidR="00535E3C" w:rsidRPr="00E35FFD" w:rsidRDefault="00535E3C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Utama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&amp;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Pendukung</w:t>
            </w:r>
            <w:proofErr w:type="spellEnd"/>
          </w:p>
        </w:tc>
      </w:tr>
      <w:tr w:rsidR="001D0127" w:rsidRPr="00E35FFD" w:rsidTr="001D0127">
        <w:tc>
          <w:tcPr>
            <w:tcW w:w="828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60" w:type="dxa"/>
          </w:tcPr>
          <w:p w:rsidR="001D0127" w:rsidRPr="00E35FFD" w:rsidRDefault="001D0127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inflasi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pengangguran</w:t>
            </w:r>
            <w:proofErr w:type="spellEnd"/>
          </w:p>
        </w:tc>
        <w:tc>
          <w:tcPr>
            <w:tcW w:w="2968" w:type="dxa"/>
            <w:vAlign w:val="center"/>
          </w:tcPr>
          <w:p w:rsidR="001D0127" w:rsidRPr="00E35FFD" w:rsidRDefault="001D0127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dapat</w:t>
            </w:r>
          </w:p>
          <w:p w:rsidR="001D0127" w:rsidRPr="00E35FFD" w:rsidRDefault="001D0127" w:rsidP="00E35FFD">
            <w:pPr>
              <w:numPr>
                <w:ilvl w:val="0"/>
                <w:numId w:val="26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pengertian inflasi dan pengangguran</w:t>
            </w:r>
          </w:p>
          <w:p w:rsidR="001D0127" w:rsidRPr="00E35FFD" w:rsidRDefault="001D0127" w:rsidP="00E35FFD">
            <w:pPr>
              <w:numPr>
                <w:ilvl w:val="0"/>
                <w:numId w:val="26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dampak inflasi dan pengangguran</w:t>
            </w:r>
          </w:p>
          <w:p w:rsidR="001D0127" w:rsidRPr="00E35FFD" w:rsidRDefault="001D0127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4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Pengertian inflasi dan pengangguran</w:t>
            </w:r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Hubungan  inflasi dan pengangguran</w:t>
            </w:r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Kurva Philip</w:t>
            </w:r>
          </w:p>
        </w:tc>
        <w:tc>
          <w:tcPr>
            <w:tcW w:w="18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086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44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312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D0127" w:rsidRPr="00E35FFD" w:rsidTr="001D0127">
        <w:tc>
          <w:tcPr>
            <w:tcW w:w="828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160" w:type="dxa"/>
          </w:tcPr>
          <w:p w:rsidR="001D0127" w:rsidRPr="00E35FFD" w:rsidRDefault="001D0127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dampak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fiskal</w:t>
            </w:r>
            <w:proofErr w:type="spellEnd"/>
          </w:p>
        </w:tc>
        <w:tc>
          <w:tcPr>
            <w:tcW w:w="2968" w:type="dxa"/>
            <w:vAlign w:val="center"/>
          </w:tcPr>
          <w:p w:rsidR="001D0127" w:rsidRPr="00E35FFD" w:rsidRDefault="001D0127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dapat</w:t>
            </w:r>
          </w:p>
          <w:p w:rsidR="001D0127" w:rsidRPr="00E35FFD" w:rsidRDefault="001D0127" w:rsidP="00E35FFD">
            <w:pPr>
              <w:numPr>
                <w:ilvl w:val="0"/>
                <w:numId w:val="27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kebijakan pemerintah</w:t>
            </w:r>
          </w:p>
          <w:p w:rsidR="001D0127" w:rsidRPr="00E35FFD" w:rsidRDefault="001D0127" w:rsidP="00E35FFD">
            <w:pPr>
              <w:numPr>
                <w:ilvl w:val="0"/>
                <w:numId w:val="27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Memahami dampak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dan akibat kebijakan fiskal bagi suatu perekonomian  dan bagi indikator utama pertumbuhan ekonomi</w:t>
            </w:r>
          </w:p>
        </w:tc>
        <w:tc>
          <w:tcPr>
            <w:tcW w:w="24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Macam-macam pajak</w:t>
            </w:r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 xml:space="preserve">Kebijakan fiskal kontraktif dan </w:t>
            </w: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lastRenderedPageBreak/>
              <w:t>ekspansif</w:t>
            </w:r>
          </w:p>
        </w:tc>
        <w:tc>
          <w:tcPr>
            <w:tcW w:w="18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086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44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lastRenderedPageBreak/>
              <w:t>diberikan</w:t>
            </w:r>
            <w:proofErr w:type="spellEnd"/>
          </w:p>
        </w:tc>
        <w:tc>
          <w:tcPr>
            <w:tcW w:w="91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2%</w:t>
            </w:r>
          </w:p>
        </w:tc>
        <w:tc>
          <w:tcPr>
            <w:tcW w:w="1312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D0127" w:rsidRPr="00E35FFD" w:rsidTr="001D0127">
        <w:tc>
          <w:tcPr>
            <w:tcW w:w="828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lastRenderedPageBreak/>
              <w:t>14</w:t>
            </w:r>
          </w:p>
        </w:tc>
        <w:tc>
          <w:tcPr>
            <w:tcW w:w="2160" w:type="dxa"/>
          </w:tcPr>
          <w:p w:rsidR="001D0127" w:rsidRPr="00E35FFD" w:rsidRDefault="001D0127" w:rsidP="00E35FFD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memahami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peran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dampak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kebijakan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moneter</w:t>
            </w:r>
            <w:proofErr w:type="spellEnd"/>
          </w:p>
        </w:tc>
        <w:tc>
          <w:tcPr>
            <w:tcW w:w="2968" w:type="dxa"/>
            <w:vAlign w:val="center"/>
          </w:tcPr>
          <w:p w:rsidR="001D0127" w:rsidRPr="00E35FFD" w:rsidRDefault="001D0127" w:rsidP="00E35FFD">
            <w:p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Mahasiswa/i dapat</w:t>
            </w:r>
          </w:p>
          <w:p w:rsidR="001D0127" w:rsidRPr="00E35FFD" w:rsidRDefault="001D0127" w:rsidP="00E35FFD">
            <w:pPr>
              <w:numPr>
                <w:ilvl w:val="0"/>
                <w:numId w:val="2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kebijakan moneter</w:t>
            </w:r>
          </w:p>
          <w:p w:rsidR="001D0127" w:rsidRPr="00E35FFD" w:rsidRDefault="001D0127" w:rsidP="00E35FFD">
            <w:pPr>
              <w:numPr>
                <w:ilvl w:val="0"/>
                <w:numId w:val="28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Memahami dampak dan akibat kebijakan moneter bagi suatu perekonomian dan bagi indikator utama pertumbuhan ekonomi</w:t>
            </w:r>
          </w:p>
        </w:tc>
        <w:tc>
          <w:tcPr>
            <w:tcW w:w="24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Macam-macam kebijaka moneter</w:t>
            </w:r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Kebijakan moneter  kontraktif dan ekspansif</w:t>
            </w:r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bCs/>
                <w:color w:val="000000"/>
                <w:sz w:val="24"/>
                <w:szCs w:val="24"/>
                <w:lang w:val="id-ID"/>
              </w:rPr>
            </w:pPr>
            <w:r w:rsidRPr="00E35FFD">
              <w:rPr>
                <w:bCs/>
                <w:color w:val="000000"/>
                <w:sz w:val="24"/>
                <w:szCs w:val="24"/>
                <w:lang w:val="id-ID"/>
              </w:rPr>
              <w:t>Keijakan Makroprudensial</w:t>
            </w:r>
          </w:p>
        </w:tc>
        <w:tc>
          <w:tcPr>
            <w:tcW w:w="1837" w:type="dxa"/>
          </w:tcPr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  <w:p w:rsidR="001D0127" w:rsidRPr="00E35FFD" w:rsidRDefault="001D0127" w:rsidP="00E35FFD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342"/>
              </w:tabs>
              <w:spacing w:line="276" w:lineRule="auto"/>
              <w:ind w:hanging="720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086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44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35FFD">
              <w:rPr>
                <w:rFonts w:cstheme="minorHAnsi"/>
                <w:sz w:val="24"/>
                <w:szCs w:val="24"/>
              </w:rPr>
              <w:t>Keseuaian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pemahaman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E35FFD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E35FFD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13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35FFD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312" w:type="dxa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D0127" w:rsidRPr="00E35FFD" w:rsidTr="00F01CDC">
        <w:tc>
          <w:tcPr>
            <w:tcW w:w="14984" w:type="dxa"/>
            <w:gridSpan w:val="9"/>
          </w:tcPr>
          <w:p w:rsidR="001D0127" w:rsidRPr="00E35FFD" w:rsidRDefault="001D0127" w:rsidP="00E35FFD">
            <w:pPr>
              <w:spacing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35FFD">
              <w:rPr>
                <w:rFonts w:cstheme="minorHAnsi"/>
                <w:b/>
                <w:sz w:val="24"/>
                <w:szCs w:val="24"/>
              </w:rPr>
              <w:t>UJIAN AKHIR SEMESTER</w:t>
            </w:r>
          </w:p>
        </w:tc>
      </w:tr>
    </w:tbl>
    <w:p w:rsidR="00366E71" w:rsidRPr="00E35FFD" w:rsidRDefault="00366E71" w:rsidP="00E35FFD">
      <w:pPr>
        <w:rPr>
          <w:rFonts w:cstheme="minorHAnsi"/>
          <w:sz w:val="24"/>
          <w:szCs w:val="24"/>
        </w:rPr>
      </w:pPr>
    </w:p>
    <w:sectPr w:rsidR="00366E71" w:rsidRPr="00E35FFD" w:rsidSect="004930BB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4DF"/>
    <w:multiLevelType w:val="multilevel"/>
    <w:tmpl w:val="A2BC7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1185C"/>
    <w:multiLevelType w:val="hybridMultilevel"/>
    <w:tmpl w:val="66902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C2F58"/>
    <w:multiLevelType w:val="hybridMultilevel"/>
    <w:tmpl w:val="F8D245FA"/>
    <w:lvl w:ilvl="0" w:tplc="F4EA7A7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60538E"/>
    <w:multiLevelType w:val="hybridMultilevel"/>
    <w:tmpl w:val="69240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56600"/>
    <w:multiLevelType w:val="hybridMultilevel"/>
    <w:tmpl w:val="A4BC73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2322B67"/>
    <w:multiLevelType w:val="hybridMultilevel"/>
    <w:tmpl w:val="6AF0FD96"/>
    <w:lvl w:ilvl="0" w:tplc="F53A6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4A0143"/>
    <w:multiLevelType w:val="multilevel"/>
    <w:tmpl w:val="1D28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314596"/>
    <w:multiLevelType w:val="hybridMultilevel"/>
    <w:tmpl w:val="AF82B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000E8"/>
    <w:multiLevelType w:val="hybridMultilevel"/>
    <w:tmpl w:val="B72E18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88F28A4"/>
    <w:multiLevelType w:val="hybridMultilevel"/>
    <w:tmpl w:val="8A6E1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AF6E63"/>
    <w:multiLevelType w:val="hybridMultilevel"/>
    <w:tmpl w:val="1ACA3B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22F8C"/>
    <w:multiLevelType w:val="hybridMultilevel"/>
    <w:tmpl w:val="959273E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22C7BF1"/>
    <w:multiLevelType w:val="hybridMultilevel"/>
    <w:tmpl w:val="A9ACDB9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9654F"/>
    <w:multiLevelType w:val="hybridMultilevel"/>
    <w:tmpl w:val="8A184A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85217"/>
    <w:multiLevelType w:val="hybridMultilevel"/>
    <w:tmpl w:val="CA8AB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1ED5316"/>
    <w:multiLevelType w:val="hybridMultilevel"/>
    <w:tmpl w:val="6C544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DB16EF"/>
    <w:multiLevelType w:val="hybridMultilevel"/>
    <w:tmpl w:val="F6B8B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B93CA0"/>
    <w:multiLevelType w:val="hybridMultilevel"/>
    <w:tmpl w:val="FDB84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73878"/>
    <w:multiLevelType w:val="hybridMultilevel"/>
    <w:tmpl w:val="3AE49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380F18"/>
    <w:multiLevelType w:val="multilevel"/>
    <w:tmpl w:val="988C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0448CA"/>
    <w:multiLevelType w:val="hybridMultilevel"/>
    <w:tmpl w:val="6E3206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D57249B"/>
    <w:multiLevelType w:val="hybridMultilevel"/>
    <w:tmpl w:val="0C3EE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051281"/>
    <w:multiLevelType w:val="multilevel"/>
    <w:tmpl w:val="FF8A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761823"/>
    <w:multiLevelType w:val="hybridMultilevel"/>
    <w:tmpl w:val="60EEE70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2884B15"/>
    <w:multiLevelType w:val="hybridMultilevel"/>
    <w:tmpl w:val="34E82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F0995"/>
    <w:multiLevelType w:val="hybridMultilevel"/>
    <w:tmpl w:val="A84AB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6B2FA9"/>
    <w:multiLevelType w:val="hybridMultilevel"/>
    <w:tmpl w:val="59022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F2E42"/>
    <w:multiLevelType w:val="hybridMultilevel"/>
    <w:tmpl w:val="CF6637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03F5DDC"/>
    <w:multiLevelType w:val="hybridMultilevel"/>
    <w:tmpl w:val="13867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94D84"/>
    <w:multiLevelType w:val="hybridMultilevel"/>
    <w:tmpl w:val="EF505E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47025B"/>
    <w:multiLevelType w:val="hybridMultilevel"/>
    <w:tmpl w:val="278A3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1B0D4D"/>
    <w:multiLevelType w:val="hybridMultilevel"/>
    <w:tmpl w:val="E0AA74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B125A0"/>
    <w:multiLevelType w:val="hybridMultilevel"/>
    <w:tmpl w:val="6D2E1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17327B"/>
    <w:multiLevelType w:val="hybridMultilevel"/>
    <w:tmpl w:val="8D36C4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EE2035B"/>
    <w:multiLevelType w:val="hybridMultilevel"/>
    <w:tmpl w:val="AD6A3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9"/>
  </w:num>
  <w:num w:numId="4">
    <w:abstractNumId w:val="33"/>
  </w:num>
  <w:num w:numId="5">
    <w:abstractNumId w:val="14"/>
  </w:num>
  <w:num w:numId="6">
    <w:abstractNumId w:val="6"/>
  </w:num>
  <w:num w:numId="7">
    <w:abstractNumId w:val="22"/>
  </w:num>
  <w:num w:numId="8">
    <w:abstractNumId w:val="32"/>
  </w:num>
  <w:num w:numId="9">
    <w:abstractNumId w:val="3"/>
  </w:num>
  <w:num w:numId="10">
    <w:abstractNumId w:val="17"/>
  </w:num>
  <w:num w:numId="11">
    <w:abstractNumId w:val="7"/>
  </w:num>
  <w:num w:numId="12">
    <w:abstractNumId w:val="24"/>
  </w:num>
  <w:num w:numId="13">
    <w:abstractNumId w:val="16"/>
  </w:num>
  <w:num w:numId="14">
    <w:abstractNumId w:val="26"/>
  </w:num>
  <w:num w:numId="15">
    <w:abstractNumId w:val="31"/>
  </w:num>
  <w:num w:numId="16">
    <w:abstractNumId w:val="13"/>
  </w:num>
  <w:num w:numId="17">
    <w:abstractNumId w:val="29"/>
  </w:num>
  <w:num w:numId="18">
    <w:abstractNumId w:val="11"/>
  </w:num>
  <w:num w:numId="19">
    <w:abstractNumId w:val="27"/>
  </w:num>
  <w:num w:numId="20">
    <w:abstractNumId w:val="4"/>
  </w:num>
  <w:num w:numId="21">
    <w:abstractNumId w:val="20"/>
  </w:num>
  <w:num w:numId="22">
    <w:abstractNumId w:val="1"/>
  </w:num>
  <w:num w:numId="23">
    <w:abstractNumId w:val="21"/>
  </w:num>
  <w:num w:numId="24">
    <w:abstractNumId w:val="0"/>
  </w:num>
  <w:num w:numId="25">
    <w:abstractNumId w:val="30"/>
  </w:num>
  <w:num w:numId="26">
    <w:abstractNumId w:val="9"/>
  </w:num>
  <w:num w:numId="27">
    <w:abstractNumId w:val="10"/>
  </w:num>
  <w:num w:numId="28">
    <w:abstractNumId w:val="18"/>
  </w:num>
  <w:num w:numId="29">
    <w:abstractNumId w:val="28"/>
  </w:num>
  <w:num w:numId="30">
    <w:abstractNumId w:val="25"/>
  </w:num>
  <w:num w:numId="31">
    <w:abstractNumId w:val="12"/>
  </w:num>
  <w:num w:numId="32">
    <w:abstractNumId w:val="8"/>
  </w:num>
  <w:num w:numId="33">
    <w:abstractNumId w:val="15"/>
  </w:num>
  <w:num w:numId="34">
    <w:abstractNumId w:val="23"/>
  </w:num>
  <w:num w:numId="35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1302AE"/>
    <w:rsid w:val="001D0127"/>
    <w:rsid w:val="001D2716"/>
    <w:rsid w:val="00217442"/>
    <w:rsid w:val="00220F06"/>
    <w:rsid w:val="0022405C"/>
    <w:rsid w:val="002303E3"/>
    <w:rsid w:val="00337A98"/>
    <w:rsid w:val="00354EF4"/>
    <w:rsid w:val="00366E71"/>
    <w:rsid w:val="003F4EDF"/>
    <w:rsid w:val="004930BB"/>
    <w:rsid w:val="00535E3C"/>
    <w:rsid w:val="005E6771"/>
    <w:rsid w:val="006641FD"/>
    <w:rsid w:val="00665822"/>
    <w:rsid w:val="00694A66"/>
    <w:rsid w:val="006A6E1C"/>
    <w:rsid w:val="006E75ED"/>
    <w:rsid w:val="00720AF5"/>
    <w:rsid w:val="00780489"/>
    <w:rsid w:val="007B3721"/>
    <w:rsid w:val="00826007"/>
    <w:rsid w:val="00973C34"/>
    <w:rsid w:val="00A26FD1"/>
    <w:rsid w:val="00A76242"/>
    <w:rsid w:val="00A92B9F"/>
    <w:rsid w:val="00A95A21"/>
    <w:rsid w:val="00B602ED"/>
    <w:rsid w:val="00BC7547"/>
    <w:rsid w:val="00BF498C"/>
    <w:rsid w:val="00C30D73"/>
    <w:rsid w:val="00C73E71"/>
    <w:rsid w:val="00D75BF1"/>
    <w:rsid w:val="00DB578C"/>
    <w:rsid w:val="00E35FFD"/>
    <w:rsid w:val="00EF6336"/>
    <w:rsid w:val="00F01CDC"/>
    <w:rsid w:val="00F5267B"/>
    <w:rsid w:val="00F65E09"/>
    <w:rsid w:val="00F7038E"/>
    <w:rsid w:val="00FB2F0B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75BF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5B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1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75BF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75B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12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30</cp:revision>
  <cp:lastPrinted>2016-02-18T08:26:00Z</cp:lastPrinted>
  <dcterms:created xsi:type="dcterms:W3CDTF">2016-02-17T01:33:00Z</dcterms:created>
  <dcterms:modified xsi:type="dcterms:W3CDTF">2017-01-16T00:47:00Z</dcterms:modified>
</cp:coreProperties>
</file>